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7"/>
        <w:gridCol w:w="5724"/>
        <w:gridCol w:w="5467"/>
      </w:tblGrid>
      <w:tr w:rsidR="00D6097A" w:rsidTr="00D6097A">
        <w:trPr>
          <w:trHeight w:val="690"/>
        </w:trPr>
        <w:tc>
          <w:tcPr>
            <w:tcW w:w="1530" w:type="dxa"/>
            <w:vAlign w:val="center"/>
          </w:tcPr>
          <w:p w:rsidR="00D6097A" w:rsidRPr="00724DCB" w:rsidRDefault="00057081" w:rsidP="00724DCB">
            <w:pPr>
              <w:jc w:val="center"/>
              <w:rPr>
                <w:b/>
                <w:sz w:val="32"/>
                <w:szCs w:val="32"/>
              </w:rPr>
            </w:pPr>
            <w:proofErr w:type="spellStart"/>
            <w:r>
              <w:rPr>
                <w:b/>
                <w:sz w:val="32"/>
                <w:szCs w:val="32"/>
              </w:rPr>
              <w:t>M</w:t>
            </w:r>
            <w:r w:rsidR="00D6097A" w:rsidRPr="00724DCB">
              <w:rPr>
                <w:b/>
                <w:sz w:val="32"/>
                <w:szCs w:val="32"/>
              </w:rPr>
              <w:t>Character</w:t>
            </w:r>
            <w:proofErr w:type="spellEnd"/>
          </w:p>
        </w:tc>
        <w:tc>
          <w:tcPr>
            <w:tcW w:w="5850" w:type="dxa"/>
            <w:vAlign w:val="center"/>
          </w:tcPr>
          <w:p w:rsidR="00D6097A" w:rsidRPr="00724DCB" w:rsidRDefault="00D6097A" w:rsidP="00724DCB">
            <w:pPr>
              <w:jc w:val="center"/>
              <w:rPr>
                <w:b/>
                <w:sz w:val="32"/>
                <w:szCs w:val="32"/>
              </w:rPr>
            </w:pPr>
            <w:r w:rsidRPr="00724DCB">
              <w:rPr>
                <w:b/>
                <w:sz w:val="32"/>
                <w:szCs w:val="32"/>
              </w:rPr>
              <w:t>Important Quote(s)</w:t>
            </w:r>
          </w:p>
        </w:tc>
        <w:tc>
          <w:tcPr>
            <w:tcW w:w="5580" w:type="dxa"/>
            <w:vAlign w:val="center"/>
          </w:tcPr>
          <w:p w:rsidR="00D6097A" w:rsidRPr="00724DCB" w:rsidRDefault="00D6097A" w:rsidP="00724DCB">
            <w:pPr>
              <w:jc w:val="center"/>
              <w:rPr>
                <w:b/>
                <w:sz w:val="32"/>
                <w:szCs w:val="32"/>
              </w:rPr>
            </w:pPr>
            <w:r w:rsidRPr="00724DCB">
              <w:rPr>
                <w:b/>
                <w:sz w:val="32"/>
                <w:szCs w:val="32"/>
              </w:rPr>
              <w:t>Importance to Play</w:t>
            </w:r>
          </w:p>
        </w:tc>
      </w:tr>
      <w:tr w:rsidR="00D6097A" w:rsidTr="00D6097A">
        <w:trPr>
          <w:trHeight w:val="1440"/>
        </w:trPr>
        <w:tc>
          <w:tcPr>
            <w:tcW w:w="1530" w:type="dxa"/>
            <w:vAlign w:val="center"/>
          </w:tcPr>
          <w:p w:rsidR="00D6097A" w:rsidRPr="006039CF" w:rsidRDefault="00D6097A" w:rsidP="00724DCB">
            <w:pPr>
              <w:jc w:val="center"/>
              <w:rPr>
                <w:b/>
              </w:rPr>
            </w:pPr>
            <w:r>
              <w:rPr>
                <w:b/>
              </w:rPr>
              <w:t>Judge Danforth</w:t>
            </w:r>
          </w:p>
        </w:tc>
        <w:tc>
          <w:tcPr>
            <w:tcW w:w="5850" w:type="dxa"/>
          </w:tcPr>
          <w:p w:rsidR="00D6097A" w:rsidRDefault="000F781A" w:rsidP="00724DCB">
            <w:r>
              <w:t xml:space="preserve"> </w:t>
            </w:r>
            <w:r w:rsidR="008F426A">
              <w:t xml:space="preserve"> </w:t>
            </w:r>
            <w:r w:rsidR="00057081">
              <w:t>“Mr. Proctor, before I decide whether I shall hear you or not, it is my duty to tell you this.  We burn a hot fire here; it melts down all concealment.” (1134)</w:t>
            </w:r>
          </w:p>
        </w:tc>
        <w:tc>
          <w:tcPr>
            <w:tcW w:w="5580" w:type="dxa"/>
          </w:tcPr>
          <w:p w:rsidR="00D6097A" w:rsidRDefault="00057081">
            <w:r>
              <w:t>What is ironic about this?</w:t>
            </w:r>
          </w:p>
        </w:tc>
      </w:tr>
      <w:tr w:rsidR="00D6097A" w:rsidTr="00D6097A">
        <w:trPr>
          <w:trHeight w:val="1425"/>
        </w:trPr>
        <w:tc>
          <w:tcPr>
            <w:tcW w:w="1530" w:type="dxa"/>
            <w:vAlign w:val="center"/>
          </w:tcPr>
          <w:p w:rsidR="00D6097A" w:rsidRDefault="00D6097A" w:rsidP="00724DCB">
            <w:pPr>
              <w:jc w:val="center"/>
              <w:rPr>
                <w:b/>
              </w:rPr>
            </w:pPr>
            <w:r>
              <w:rPr>
                <w:b/>
              </w:rPr>
              <w:t>Judge</w:t>
            </w:r>
          </w:p>
          <w:p w:rsidR="00D6097A" w:rsidRPr="006039CF" w:rsidRDefault="00D6097A" w:rsidP="00724DCB">
            <w:pPr>
              <w:jc w:val="center"/>
              <w:rPr>
                <w:b/>
              </w:rPr>
            </w:pPr>
            <w:r>
              <w:rPr>
                <w:b/>
              </w:rPr>
              <w:t>Danforth</w:t>
            </w:r>
          </w:p>
        </w:tc>
        <w:tc>
          <w:tcPr>
            <w:tcW w:w="5850" w:type="dxa"/>
          </w:tcPr>
          <w:p w:rsidR="00D6097A" w:rsidRDefault="00057081">
            <w:r>
              <w:t xml:space="preserve">“But you must understand, </w:t>
            </w:r>
            <w:proofErr w:type="gramStart"/>
            <w:r>
              <w:t>sir, that</w:t>
            </w:r>
            <w:proofErr w:type="gramEnd"/>
            <w:r>
              <w:t xml:space="preserve"> a person is either with this court or he must be counted against it, there be no road between.” (1137)</w:t>
            </w:r>
          </w:p>
        </w:tc>
        <w:tc>
          <w:tcPr>
            <w:tcW w:w="5580" w:type="dxa"/>
          </w:tcPr>
          <w:p w:rsidR="00D6097A" w:rsidRDefault="00057081">
            <w:r>
              <w:t>What does this say about Danforth?</w:t>
            </w:r>
          </w:p>
        </w:tc>
      </w:tr>
      <w:tr w:rsidR="00D6097A" w:rsidTr="00D6097A">
        <w:trPr>
          <w:trHeight w:val="1425"/>
        </w:trPr>
        <w:tc>
          <w:tcPr>
            <w:tcW w:w="1530" w:type="dxa"/>
            <w:vAlign w:val="center"/>
          </w:tcPr>
          <w:p w:rsidR="00D6097A" w:rsidRPr="006039CF" w:rsidRDefault="00D6097A" w:rsidP="00724DCB">
            <w:pPr>
              <w:jc w:val="center"/>
              <w:rPr>
                <w:b/>
              </w:rPr>
            </w:pPr>
            <w:r>
              <w:rPr>
                <w:b/>
              </w:rPr>
              <w:t>Giles Corey</w:t>
            </w:r>
          </w:p>
        </w:tc>
        <w:tc>
          <w:tcPr>
            <w:tcW w:w="5850" w:type="dxa"/>
          </w:tcPr>
          <w:p w:rsidR="00D6097A" w:rsidRDefault="00E7186F">
            <w:r>
              <w:t>“I cannot give you no name, sir, I cannot” (1138).</w:t>
            </w:r>
          </w:p>
        </w:tc>
        <w:tc>
          <w:tcPr>
            <w:tcW w:w="5580" w:type="dxa"/>
          </w:tcPr>
          <w:p w:rsidR="00D6097A" w:rsidRDefault="00E7186F">
            <w:r>
              <w:t>What does this say about Giles and the courts?</w:t>
            </w:r>
          </w:p>
        </w:tc>
      </w:tr>
      <w:tr w:rsidR="00D6097A" w:rsidTr="00D6097A">
        <w:trPr>
          <w:trHeight w:val="1410"/>
        </w:trPr>
        <w:tc>
          <w:tcPr>
            <w:tcW w:w="1530" w:type="dxa"/>
            <w:vAlign w:val="center"/>
          </w:tcPr>
          <w:p w:rsidR="00D6097A" w:rsidRPr="006039CF" w:rsidRDefault="00D6097A" w:rsidP="00E7186F">
            <w:pPr>
              <w:spacing w:after="0"/>
              <w:jc w:val="center"/>
              <w:rPr>
                <w:b/>
              </w:rPr>
            </w:pPr>
            <w:r>
              <w:rPr>
                <w:b/>
              </w:rPr>
              <w:t>John Proctor</w:t>
            </w:r>
          </w:p>
          <w:p w:rsidR="00D6097A" w:rsidRPr="006039CF" w:rsidRDefault="00D6097A" w:rsidP="00E7186F">
            <w:pPr>
              <w:spacing w:after="0"/>
              <w:jc w:val="center"/>
              <w:rPr>
                <w:b/>
              </w:rPr>
            </w:pPr>
          </w:p>
        </w:tc>
        <w:tc>
          <w:tcPr>
            <w:tcW w:w="5850" w:type="dxa"/>
          </w:tcPr>
          <w:p w:rsidR="00D6097A" w:rsidRDefault="00E7186F" w:rsidP="00E7186F">
            <w:pPr>
              <w:spacing w:after="0"/>
            </w:pPr>
            <w:r>
              <w:t>“Oh, Francis, I wish you had some evil in you that you might know me!” (1146)</w:t>
            </w:r>
          </w:p>
        </w:tc>
        <w:tc>
          <w:tcPr>
            <w:tcW w:w="5580" w:type="dxa"/>
          </w:tcPr>
          <w:p w:rsidR="00D6097A" w:rsidRDefault="00E7186F" w:rsidP="001D75C1">
            <w:pPr>
              <w:spacing w:after="0" w:line="240" w:lineRule="auto"/>
            </w:pPr>
            <w:r>
              <w:t>What does this say about John? How does this relate to a theme of the play?</w:t>
            </w:r>
          </w:p>
          <w:p w:rsidR="00E7186F" w:rsidRDefault="00E7186F" w:rsidP="00E7186F">
            <w:pPr>
              <w:spacing w:after="0" w:line="240" w:lineRule="auto"/>
            </w:pPr>
          </w:p>
        </w:tc>
      </w:tr>
      <w:tr w:rsidR="00D6097A" w:rsidTr="00D6097A">
        <w:trPr>
          <w:trHeight w:val="1500"/>
        </w:trPr>
        <w:tc>
          <w:tcPr>
            <w:tcW w:w="1530" w:type="dxa"/>
            <w:vAlign w:val="center"/>
          </w:tcPr>
          <w:p w:rsidR="00D6097A" w:rsidRDefault="00D6097A" w:rsidP="00724DCB">
            <w:pPr>
              <w:jc w:val="center"/>
              <w:rPr>
                <w:b/>
              </w:rPr>
            </w:pPr>
            <w:r>
              <w:rPr>
                <w:b/>
              </w:rPr>
              <w:t>John Proctor</w:t>
            </w:r>
          </w:p>
          <w:p w:rsidR="00D6097A" w:rsidRPr="006039CF" w:rsidRDefault="00D6097A" w:rsidP="00724DCB">
            <w:pPr>
              <w:jc w:val="center"/>
              <w:rPr>
                <w:b/>
              </w:rPr>
            </w:pPr>
          </w:p>
        </w:tc>
        <w:tc>
          <w:tcPr>
            <w:tcW w:w="5850" w:type="dxa"/>
          </w:tcPr>
          <w:p w:rsidR="00D6097A" w:rsidRDefault="00E7186F">
            <w:r>
              <w:t>“A fire is burning! I hear the boot of Lucifer, I see his filthy face! And it’s my face, and yours, Danforth! For them that quail to bring men out of ignorance, as I have quailed, and as you quail now when you know in all your black hearts that this be fraud—God damns our kind especially, and we will burn, we will burn together.” (1151)</w:t>
            </w:r>
          </w:p>
        </w:tc>
        <w:tc>
          <w:tcPr>
            <w:tcW w:w="5580" w:type="dxa"/>
          </w:tcPr>
          <w:p w:rsidR="00D6097A" w:rsidRDefault="00E7186F" w:rsidP="001D75C1">
            <w:pPr>
              <w:spacing w:line="240" w:lineRule="auto"/>
            </w:pPr>
            <w:r>
              <w:t>What does this say about John and about Danforth? How does this relate to a theme of the play?</w:t>
            </w:r>
          </w:p>
        </w:tc>
      </w:tr>
      <w:tr w:rsidR="00D6097A" w:rsidTr="00D6097A">
        <w:trPr>
          <w:trHeight w:val="1305"/>
        </w:trPr>
        <w:tc>
          <w:tcPr>
            <w:tcW w:w="1530" w:type="dxa"/>
            <w:vAlign w:val="center"/>
          </w:tcPr>
          <w:p w:rsidR="00D6097A" w:rsidRPr="006039CF" w:rsidRDefault="00D6097A" w:rsidP="00724DCB">
            <w:pPr>
              <w:jc w:val="center"/>
              <w:rPr>
                <w:b/>
              </w:rPr>
            </w:pPr>
            <w:r>
              <w:rPr>
                <w:b/>
              </w:rPr>
              <w:lastRenderedPageBreak/>
              <w:t>Elizabeth Proctor</w:t>
            </w:r>
          </w:p>
        </w:tc>
        <w:tc>
          <w:tcPr>
            <w:tcW w:w="5850" w:type="dxa"/>
          </w:tcPr>
          <w:p w:rsidR="00D6097A" w:rsidRDefault="00E7186F">
            <w:r>
              <w:t>“My husband—is a goodly man, sir.” (1148)</w:t>
            </w:r>
          </w:p>
        </w:tc>
        <w:tc>
          <w:tcPr>
            <w:tcW w:w="5580" w:type="dxa"/>
          </w:tcPr>
          <w:p w:rsidR="00D6097A" w:rsidRDefault="00E7186F">
            <w:r>
              <w:t>What is important about this statement?</w:t>
            </w:r>
          </w:p>
        </w:tc>
      </w:tr>
      <w:tr w:rsidR="00D6097A" w:rsidTr="00D6097A">
        <w:trPr>
          <w:trHeight w:val="1305"/>
        </w:trPr>
        <w:tc>
          <w:tcPr>
            <w:tcW w:w="1530" w:type="dxa"/>
            <w:vAlign w:val="center"/>
          </w:tcPr>
          <w:p w:rsidR="00D6097A" w:rsidRDefault="00D6097A" w:rsidP="00724DCB">
            <w:pPr>
              <w:jc w:val="center"/>
              <w:rPr>
                <w:b/>
              </w:rPr>
            </w:pPr>
            <w:r>
              <w:rPr>
                <w:b/>
              </w:rPr>
              <w:t>Abigail</w:t>
            </w:r>
          </w:p>
        </w:tc>
        <w:tc>
          <w:tcPr>
            <w:tcW w:w="5850" w:type="dxa"/>
          </w:tcPr>
          <w:p w:rsidR="00D6097A" w:rsidRDefault="001D75C1">
            <w:r>
              <w:t xml:space="preserve">“I have been hurt, Mr. Danforth; I have seen my blood </w:t>
            </w:r>
            <w:proofErr w:type="spellStart"/>
            <w:r>
              <w:t>runnin</w:t>
            </w:r>
            <w:proofErr w:type="spellEnd"/>
            <w:r>
              <w:t xml:space="preserve">’ out! I have been near to </w:t>
            </w:r>
            <w:proofErr w:type="gramStart"/>
            <w:r>
              <w:t>murdered</w:t>
            </w:r>
            <w:proofErr w:type="gramEnd"/>
            <w:r>
              <w:t xml:space="preserve"> every day because I done my duty pointing out the Devil’s people—and this is my reward? To be mistrusted, denied, questioned like a—“(1145)</w:t>
            </w:r>
          </w:p>
        </w:tc>
        <w:tc>
          <w:tcPr>
            <w:tcW w:w="5580" w:type="dxa"/>
          </w:tcPr>
          <w:p w:rsidR="00D6097A" w:rsidRDefault="001D75C1">
            <w:r>
              <w:t>What does this tell you about Abigail?</w:t>
            </w:r>
          </w:p>
        </w:tc>
      </w:tr>
      <w:tr w:rsidR="00D6097A" w:rsidTr="00D6097A">
        <w:trPr>
          <w:trHeight w:val="1305"/>
        </w:trPr>
        <w:tc>
          <w:tcPr>
            <w:tcW w:w="1530" w:type="dxa"/>
            <w:vAlign w:val="center"/>
          </w:tcPr>
          <w:p w:rsidR="00D6097A" w:rsidRDefault="00D6097A" w:rsidP="00724DCB">
            <w:pPr>
              <w:jc w:val="center"/>
              <w:rPr>
                <w:b/>
              </w:rPr>
            </w:pPr>
            <w:r>
              <w:rPr>
                <w:b/>
              </w:rPr>
              <w:t>Mary Warren</w:t>
            </w:r>
          </w:p>
        </w:tc>
        <w:tc>
          <w:tcPr>
            <w:tcW w:w="5850" w:type="dxa"/>
          </w:tcPr>
          <w:p w:rsidR="00D6097A" w:rsidRDefault="001D75C1">
            <w:r>
              <w:t>“I cannot lie no more. I am with God, I am with God.” (1141)</w:t>
            </w:r>
          </w:p>
        </w:tc>
        <w:tc>
          <w:tcPr>
            <w:tcW w:w="5580" w:type="dxa"/>
          </w:tcPr>
          <w:p w:rsidR="00D6097A" w:rsidRDefault="001D75C1" w:rsidP="001D75C1">
            <w:pPr>
              <w:spacing w:line="240" w:lineRule="auto"/>
            </w:pPr>
            <w:r>
              <w:t>How does this quote show that Mary is a dynamic character?</w:t>
            </w:r>
          </w:p>
        </w:tc>
      </w:tr>
      <w:tr w:rsidR="00D6097A" w:rsidTr="00D6097A">
        <w:trPr>
          <w:trHeight w:val="1305"/>
        </w:trPr>
        <w:tc>
          <w:tcPr>
            <w:tcW w:w="1530" w:type="dxa"/>
            <w:vAlign w:val="center"/>
          </w:tcPr>
          <w:p w:rsidR="00D6097A" w:rsidRDefault="00D6097A" w:rsidP="00724DCB">
            <w:pPr>
              <w:jc w:val="center"/>
              <w:rPr>
                <w:b/>
              </w:rPr>
            </w:pPr>
            <w:r>
              <w:rPr>
                <w:b/>
              </w:rPr>
              <w:t>Mary Warren</w:t>
            </w:r>
          </w:p>
        </w:tc>
        <w:tc>
          <w:tcPr>
            <w:tcW w:w="5850" w:type="dxa"/>
          </w:tcPr>
          <w:p w:rsidR="00D6097A" w:rsidRDefault="001D75C1">
            <w:r>
              <w:t>“My name, he want my name, ‘I’ll murder you,’ he says, ‘if my wife hangs! We must go and overthrow the court,’ he says!”</w:t>
            </w:r>
          </w:p>
        </w:tc>
        <w:tc>
          <w:tcPr>
            <w:tcW w:w="5580" w:type="dxa"/>
          </w:tcPr>
          <w:p w:rsidR="00D6097A" w:rsidRDefault="001D75C1" w:rsidP="001D75C1">
            <w:pPr>
              <w:spacing w:line="240" w:lineRule="auto"/>
            </w:pPr>
            <w:r>
              <w:t>What does this tell you about Mary and Abigail? How does this influence the rest of the act?</w:t>
            </w:r>
          </w:p>
        </w:tc>
      </w:tr>
      <w:tr w:rsidR="00D6097A" w:rsidTr="00D6097A">
        <w:trPr>
          <w:trHeight w:val="1305"/>
        </w:trPr>
        <w:tc>
          <w:tcPr>
            <w:tcW w:w="1530" w:type="dxa"/>
            <w:vAlign w:val="center"/>
          </w:tcPr>
          <w:p w:rsidR="00D6097A" w:rsidRDefault="00D6097A" w:rsidP="00724DCB">
            <w:pPr>
              <w:jc w:val="center"/>
              <w:rPr>
                <w:b/>
              </w:rPr>
            </w:pPr>
            <w:r>
              <w:rPr>
                <w:b/>
              </w:rPr>
              <w:t>Rev. Hale</w:t>
            </w:r>
          </w:p>
        </w:tc>
        <w:tc>
          <w:tcPr>
            <w:tcW w:w="5850" w:type="dxa"/>
          </w:tcPr>
          <w:p w:rsidR="00D6097A" w:rsidRDefault="001D75C1">
            <w:r>
              <w:t>“Excellency, it is a natural lie to tell; I beg you, stop now before another is condemned! I may shut my conscience to it no more—private vengeance is working through this testimony!” (1148)</w:t>
            </w:r>
          </w:p>
        </w:tc>
        <w:tc>
          <w:tcPr>
            <w:tcW w:w="5580" w:type="dxa"/>
          </w:tcPr>
          <w:p w:rsidR="00D6097A" w:rsidRDefault="001D75C1">
            <w:r>
              <w:t>How does this quote show Hale as a dynamic character?</w:t>
            </w:r>
          </w:p>
        </w:tc>
      </w:tr>
      <w:tr w:rsidR="00D6097A" w:rsidTr="00D6097A">
        <w:trPr>
          <w:trHeight w:val="1305"/>
        </w:trPr>
        <w:tc>
          <w:tcPr>
            <w:tcW w:w="1530" w:type="dxa"/>
            <w:vAlign w:val="center"/>
          </w:tcPr>
          <w:p w:rsidR="00D6097A" w:rsidRDefault="00D6097A" w:rsidP="00724DCB">
            <w:pPr>
              <w:jc w:val="center"/>
              <w:rPr>
                <w:b/>
              </w:rPr>
            </w:pPr>
            <w:r>
              <w:rPr>
                <w:b/>
              </w:rPr>
              <w:t>Rev. Hale</w:t>
            </w:r>
          </w:p>
        </w:tc>
        <w:tc>
          <w:tcPr>
            <w:tcW w:w="5850" w:type="dxa"/>
          </w:tcPr>
          <w:p w:rsidR="00D6097A" w:rsidRDefault="001D75C1">
            <w:r>
              <w:br/>
              <w:t>“I denounce these proceedings, I quit this court!”</w:t>
            </w:r>
          </w:p>
        </w:tc>
        <w:tc>
          <w:tcPr>
            <w:tcW w:w="5580" w:type="dxa"/>
          </w:tcPr>
          <w:p w:rsidR="00D6097A" w:rsidRDefault="001D75C1">
            <w:r>
              <w:t>Why does he quit?  What do you think will happen next?</w:t>
            </w:r>
          </w:p>
        </w:tc>
      </w:tr>
    </w:tbl>
    <w:p w:rsidR="00BA1651" w:rsidRDefault="00BA1651"/>
    <w:sectPr w:rsidR="00BA1651" w:rsidSect="00724DCB">
      <w:headerReference w:type="even" r:id="rId6"/>
      <w:headerReference w:type="default" r:id="rId7"/>
      <w:footerReference w:type="even" r:id="rId8"/>
      <w:footerReference w:type="default" r:id="rId9"/>
      <w:headerReference w:type="first" r:id="rId10"/>
      <w:footerReference w:type="first" r:id="rId11"/>
      <w:pgSz w:w="15840" w:h="12240" w:orient="landscape"/>
      <w:pgMar w:top="72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D2C" w:rsidRDefault="00CC7D2C" w:rsidP="00C15EEA">
      <w:pPr>
        <w:spacing w:after="0" w:line="240" w:lineRule="auto"/>
      </w:pPr>
      <w:r>
        <w:separator/>
      </w:r>
    </w:p>
  </w:endnote>
  <w:endnote w:type="continuationSeparator" w:id="0">
    <w:p w:rsidR="00CC7D2C" w:rsidRDefault="00CC7D2C" w:rsidP="00C15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3F0" w:rsidRDefault="007C33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3F0" w:rsidRDefault="007C33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3F0" w:rsidRDefault="007C33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D2C" w:rsidRDefault="00CC7D2C" w:rsidP="00C15EEA">
      <w:pPr>
        <w:spacing w:after="0" w:line="240" w:lineRule="auto"/>
      </w:pPr>
      <w:r>
        <w:separator/>
      </w:r>
    </w:p>
  </w:footnote>
  <w:footnote w:type="continuationSeparator" w:id="0">
    <w:p w:rsidR="00CC7D2C" w:rsidRDefault="00CC7D2C" w:rsidP="00C15E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3F0" w:rsidRDefault="007C33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E2D" w:rsidRPr="003D0E2D" w:rsidRDefault="00C15EEA" w:rsidP="00C15EEA">
    <w:pPr>
      <w:pStyle w:val="Header"/>
      <w:jc w:val="center"/>
    </w:pPr>
    <w:r w:rsidRPr="003D0E2D">
      <w:rPr>
        <w:i/>
      </w:rPr>
      <w:t>The Crucible</w:t>
    </w:r>
    <w:r w:rsidR="003D0E2D">
      <w:t xml:space="preserve"> Act II</w:t>
    </w:r>
    <w:r w:rsidR="00D6097A">
      <w:t>I</w:t>
    </w:r>
    <w:r w:rsidR="003D0E2D">
      <w:t xml:space="preserve"> Quotes</w:t>
    </w:r>
  </w:p>
  <w:p w:rsidR="00C15EEA" w:rsidRDefault="00D6097A" w:rsidP="007C33F0">
    <w:pPr>
      <w:pStyle w:val="Header"/>
      <w:jc w:val="center"/>
    </w:pPr>
    <w:bookmarkStart w:id="0" w:name="_GoBack"/>
    <w:bookmarkEnd w:id="0"/>
    <w:r>
      <w:t xml:space="preserve"> Explain</w:t>
    </w:r>
    <w:r w:rsidR="003D0E2D">
      <w:t xml:space="preserve"> the importance of </w:t>
    </w:r>
    <w:r w:rsidR="007C33F0">
      <w:t>each</w:t>
    </w:r>
    <w:r w:rsidR="003D0E2D">
      <w:t xml:space="preserve"> quote</w:t>
    </w:r>
    <w:r w:rsidR="007C33F0">
      <w:t xml:space="preserve"> by answering the questions in the corresponding box. </w:t>
    </w:r>
  </w:p>
  <w:p w:rsidR="007C33F0" w:rsidRDefault="007C33F0" w:rsidP="007C33F0">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3F0" w:rsidRDefault="007C33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DCB"/>
    <w:rsid w:val="00057081"/>
    <w:rsid w:val="000F781A"/>
    <w:rsid w:val="001D75C1"/>
    <w:rsid w:val="003D0E2D"/>
    <w:rsid w:val="005C153A"/>
    <w:rsid w:val="006039CF"/>
    <w:rsid w:val="00724DCB"/>
    <w:rsid w:val="007C33F0"/>
    <w:rsid w:val="008C7106"/>
    <w:rsid w:val="008F426A"/>
    <w:rsid w:val="00976A31"/>
    <w:rsid w:val="00B94949"/>
    <w:rsid w:val="00BA1651"/>
    <w:rsid w:val="00BC0B9A"/>
    <w:rsid w:val="00C123A8"/>
    <w:rsid w:val="00C15EEA"/>
    <w:rsid w:val="00CC7D2C"/>
    <w:rsid w:val="00D6097A"/>
    <w:rsid w:val="00E7186F"/>
    <w:rsid w:val="00FC5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B91065-85CC-4540-903A-321BFC87A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E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EEA"/>
  </w:style>
  <w:style w:type="paragraph" w:styleId="Footer">
    <w:name w:val="footer"/>
    <w:basedOn w:val="Normal"/>
    <w:link w:val="FooterChar"/>
    <w:uiPriority w:val="99"/>
    <w:unhideWhenUsed/>
    <w:rsid w:val="00C15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EEA"/>
  </w:style>
  <w:style w:type="paragraph" w:styleId="BalloonText">
    <w:name w:val="Balloon Text"/>
    <w:basedOn w:val="Normal"/>
    <w:link w:val="BalloonTextChar"/>
    <w:uiPriority w:val="99"/>
    <w:semiHidden/>
    <w:unhideWhenUsed/>
    <w:rsid w:val="00C15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E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Hall</dc:creator>
  <cp:keywords/>
  <dc:description/>
  <cp:lastModifiedBy>Liz Hall</cp:lastModifiedBy>
  <cp:revision>5</cp:revision>
  <cp:lastPrinted>2013-08-16T20:24:00Z</cp:lastPrinted>
  <dcterms:created xsi:type="dcterms:W3CDTF">2013-08-21T19:45:00Z</dcterms:created>
  <dcterms:modified xsi:type="dcterms:W3CDTF">2014-08-13T17:36:00Z</dcterms:modified>
</cp:coreProperties>
</file>